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6" w:lineRule="atLeast"/>
        <w:jc w:val="left"/>
        <w:rPr>
          <w:rFonts w:ascii="方正黑体_GBK" w:hAnsi="Arial" w:eastAsia="方正黑体_GBK" w:cs="Arial"/>
          <w:color w:val="333333"/>
          <w:kern w:val="0"/>
          <w:sz w:val="18"/>
          <w:szCs w:val="18"/>
        </w:rPr>
      </w:pPr>
      <w:r>
        <w:rPr>
          <w:rFonts w:hint="eastAsia" w:ascii="方正黑体_GBK" w:hAnsi="Arial" w:eastAsia="方正黑体_GBK" w:cs="Arial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color w:val="333333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333333"/>
          <w:kern w:val="0"/>
          <w:sz w:val="44"/>
          <w:szCs w:val="44"/>
        </w:rPr>
        <w:t>重庆市万州三峡平湖有限公司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color w:val="333333"/>
          <w:kern w:val="0"/>
          <w:sz w:val="44"/>
          <w:szCs w:val="44"/>
        </w:rPr>
      </w:pPr>
      <w:r>
        <w:rPr>
          <w:rFonts w:ascii="方正小标宋_GBK" w:hAnsi="黑体" w:eastAsia="方正小标宋_GBK" w:cs="黑体"/>
          <w:color w:val="333333"/>
          <w:kern w:val="0"/>
          <w:sz w:val="44"/>
          <w:szCs w:val="44"/>
        </w:rPr>
        <w:t>2020</w:t>
      </w:r>
      <w:r>
        <w:rPr>
          <w:rFonts w:hint="eastAsia" w:ascii="方正小标宋_GBK" w:hAnsi="黑体" w:eastAsia="方正小标宋_GBK" w:cs="黑体"/>
          <w:color w:val="333333"/>
          <w:kern w:val="0"/>
          <w:sz w:val="44"/>
          <w:szCs w:val="44"/>
        </w:rPr>
        <w:t>年度第二批引进紧缺实用人才拟聘人员名单</w:t>
      </w:r>
    </w:p>
    <w:p>
      <w:pPr>
        <w:widowControl/>
        <w:shd w:val="clear" w:color="auto" w:fill="FFFFFF"/>
        <w:spacing w:line="326" w:lineRule="atLeast"/>
        <w:ind w:firstLine="480"/>
        <w:jc w:val="center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ascii="Arial" w:hAnsi="Arial" w:cs="Arial"/>
          <w:color w:val="333333"/>
          <w:kern w:val="0"/>
          <w:sz w:val="18"/>
          <w:szCs w:val="18"/>
        </w:rPr>
        <w:t> </w:t>
      </w:r>
    </w:p>
    <w:tbl>
      <w:tblPr>
        <w:tblStyle w:val="2"/>
        <w:tblW w:w="96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388"/>
        <w:gridCol w:w="875"/>
        <w:gridCol w:w="767"/>
        <w:gridCol w:w="1563"/>
        <w:gridCol w:w="836"/>
        <w:gridCol w:w="974"/>
        <w:gridCol w:w="1674"/>
        <w:gridCol w:w="945"/>
      </w:tblGrid>
      <w:tr>
        <w:trPr>
          <w:trHeight w:val="71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71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工程管理岗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李伟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ind w:firstLine="36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1988.09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汉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资金运营岗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蔡蕾蕾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1990.06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汉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英语（英语教育）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376548-AD34-4A06-89AF-E09E51F87F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6273DD-A1C9-4764-BB77-387708C60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D130F69-B808-4234-885D-38D4DD2D9A2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3B38"/>
    <w:rsid w:val="750D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2020-09-03T10:04:00Z</dcterms:created>
  <dc:creator>那年花开正艳</dc:creator>
  <cp:lastModifiedBy>那年花开正艳</cp:lastModifiedBy>
  <dcterms:modified xsi:type="dcterms:W3CDTF">2020-09-03T10:05:58Z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