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90" w:lineRule="exact"/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</w:rPr>
        <w:t>附件：</w:t>
      </w:r>
      <w:r>
        <w:rPr>
          <w:rFonts w:hint="eastAsia" w:ascii="微软雅黑" w:hAnsi="微软雅黑" w:eastAsia="微软雅黑" w:cs="微软雅黑"/>
          <w:sz w:val="32"/>
          <w:szCs w:val="32"/>
        </w:rPr>
        <w:t>重庆市万州区</w:t>
      </w:r>
      <w:bookmarkStart w:id="0" w:name="_GoBack"/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孙家</w:t>
      </w:r>
      <w:r>
        <w:rPr>
          <w:rFonts w:hint="eastAsia" w:ascii="微软雅黑" w:hAnsi="微软雅黑" w:eastAsia="微软雅黑" w:cs="微软雅黑"/>
          <w:sz w:val="32"/>
          <w:szCs w:val="32"/>
        </w:rPr>
        <w:t>镇</w:t>
      </w:r>
      <w:bookmarkEnd w:id="0"/>
      <w:r>
        <w:rPr>
          <w:rFonts w:hint="eastAsia" w:ascii="微软雅黑" w:hAnsi="微软雅黑" w:eastAsia="微软雅黑" w:cs="微软雅黑"/>
          <w:sz w:val="32"/>
          <w:szCs w:val="32"/>
        </w:rPr>
        <w:t>人民政府202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32"/>
          <w:szCs w:val="32"/>
        </w:rPr>
        <w:t>年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选聘</w:t>
      </w:r>
      <w:r>
        <w:rPr>
          <w:rFonts w:hint="eastAsia" w:ascii="微软雅黑" w:hAnsi="微软雅黑" w:eastAsia="微软雅黑" w:cs="微软雅黑"/>
          <w:sz w:val="32"/>
          <w:szCs w:val="32"/>
        </w:rPr>
        <w:t>社区专职干部</w:t>
      </w:r>
      <w:r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</w:rPr>
        <w:t>岗位情况一览表</w:t>
      </w:r>
    </w:p>
    <w:tbl>
      <w:tblPr>
        <w:tblStyle w:val="4"/>
        <w:tblpPr w:leftFromText="180" w:rightFromText="180" w:vertAnchor="text" w:horzAnchor="page" w:tblpX="687" w:tblpY="506"/>
        <w:tblOverlap w:val="never"/>
        <w:tblW w:w="14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916"/>
        <w:gridCol w:w="1033"/>
        <w:gridCol w:w="883"/>
        <w:gridCol w:w="1234"/>
        <w:gridCol w:w="2116"/>
        <w:gridCol w:w="1334"/>
        <w:gridCol w:w="405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84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选聘</w:t>
            </w:r>
          </w:p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岗位</w:t>
            </w:r>
          </w:p>
        </w:tc>
        <w:tc>
          <w:tcPr>
            <w:tcW w:w="916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选聘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  <w:t>人数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  <w:t>学历</w:t>
            </w:r>
          </w:p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  <w:t>要求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  <w:t>专业要求</w:t>
            </w:r>
          </w:p>
        </w:tc>
        <w:tc>
          <w:tcPr>
            <w:tcW w:w="1234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年龄</w:t>
            </w:r>
          </w:p>
        </w:tc>
        <w:tc>
          <w:tcPr>
            <w:tcW w:w="2116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选聘范围</w:t>
            </w:r>
          </w:p>
        </w:tc>
        <w:tc>
          <w:tcPr>
            <w:tcW w:w="1334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笔试面试比例</w:t>
            </w:r>
          </w:p>
        </w:tc>
        <w:tc>
          <w:tcPr>
            <w:tcW w:w="4050" w:type="dxa"/>
            <w:vAlign w:val="center"/>
          </w:tcPr>
          <w:p>
            <w:pPr>
              <w:pStyle w:val="6"/>
              <w:spacing w:line="560" w:lineRule="exact"/>
              <w:ind w:firstLine="320" w:firstLineChars="10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  <w:t>加分条件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0" w:hRule="atLeast"/>
        </w:trPr>
        <w:tc>
          <w:tcPr>
            <w:tcW w:w="1684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  <w:t>飞龙桥社区专职干部</w:t>
            </w:r>
          </w:p>
        </w:tc>
        <w:tc>
          <w:tcPr>
            <w:tcW w:w="916" w:type="dxa"/>
            <w:vAlign w:val="center"/>
          </w:tcPr>
          <w:p>
            <w:pPr>
              <w:pStyle w:val="6"/>
              <w:spacing w:line="560" w:lineRule="exact"/>
              <w:ind w:firstLine="280" w:firstLineChars="100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大专及以上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不限</w:t>
            </w:r>
          </w:p>
        </w:tc>
        <w:tc>
          <w:tcPr>
            <w:tcW w:w="1234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  <w:t>40周岁以下</w:t>
            </w:r>
          </w:p>
        </w:tc>
        <w:tc>
          <w:tcPr>
            <w:tcW w:w="2116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1.现任飞龙桥社区“两委”成员。</w:t>
            </w:r>
          </w:p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2.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eastAsia="zh-CN"/>
              </w:rPr>
              <w:t>在孙家镇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任职满3年的村专职干部或本土人才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eastAsia="zh-CN"/>
              </w:rPr>
              <w:t>，现仍在村任职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。</w:t>
            </w:r>
          </w:p>
        </w:tc>
        <w:tc>
          <w:tcPr>
            <w:tcW w:w="1334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  <w:t>1：2</w:t>
            </w:r>
          </w:p>
        </w:tc>
        <w:tc>
          <w:tcPr>
            <w:tcW w:w="405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获得区级、市级、国家级表彰奖励的分别加2分、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分、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分；持有初级、中级、高级社会工作者职业资格证书的分别加2分、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分、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分。以上加分可累计计算（以获得的最高表彰奖励和资格证书为准），计入笔试成绩。</w:t>
            </w:r>
          </w:p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6"/>
              <w:spacing w:line="560" w:lineRule="exact"/>
              <w:ind w:firstLine="560" w:firstLineChars="200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NDVkNzlmODRmMjJlMzAyZTAzYWJkOTBiM2IxNzcifQ=="/>
  </w:docVars>
  <w:rsids>
    <w:rsidRoot w:val="099C559F"/>
    <w:rsid w:val="099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2024-03-01T05:01:00Z</dcterms:created>
  <dc:creator>hp</dc:creator>
  <cp:lastModifiedBy>hp</cp:lastModifiedBy>
  <dcterms:modified xsi:type="dcterms:W3CDTF">2024-03-01T05:02:06Z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64E57F6DE6B94E2BAC588442BC354C52_11</vt:lpwstr>
  </property>
</Properties>
</file>